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E2" w:rsidRDefault="002521B0" w:rsidP="00111535">
      <w:pPr>
        <w:spacing w:before="0" w:after="160" w:line="259" w:lineRule="auto"/>
        <w:jc w:val="both"/>
        <w:rPr>
          <w:rFonts w:ascii="Calibri" w:eastAsia="Calibri" w:hAnsi="Calibri" w:cs="Calibri"/>
          <w:color w:val="00867A"/>
        </w:rPr>
      </w:pPr>
      <w:bookmarkStart w:id="0" w:name="_3y5qehcdrh79" w:colFirst="0" w:colLast="0"/>
      <w:bookmarkEnd w:id="0"/>
      <w:r>
        <w:rPr>
          <w:rFonts w:ascii="Calibri" w:eastAsia="Calibri" w:hAnsi="Calibri" w:cs="Calibri"/>
          <w:b/>
          <w:color w:val="00867A"/>
        </w:rPr>
        <w:t xml:space="preserve">Il </w:t>
      </w:r>
      <w:r>
        <w:rPr>
          <w:rFonts w:ascii="Calibri" w:eastAsia="Calibri" w:hAnsi="Calibri" w:cs="Calibri"/>
          <w:b/>
          <w:i/>
          <w:color w:val="00867A"/>
        </w:rPr>
        <w:t xml:space="preserve">Capo </w:t>
      </w:r>
      <w:proofErr w:type="spellStart"/>
      <w:r>
        <w:rPr>
          <w:rFonts w:ascii="Calibri" w:eastAsia="Calibri" w:hAnsi="Calibri" w:cs="Calibri"/>
          <w:b/>
          <w:i/>
          <w:color w:val="00867A"/>
        </w:rPr>
        <w:t>si</w:t>
      </w:r>
      <w:proofErr w:type="spellEnd"/>
      <w:r>
        <w:rPr>
          <w:rFonts w:ascii="Calibri" w:eastAsia="Calibri" w:hAnsi="Calibri" w:cs="Calibri"/>
          <w:b/>
          <w:i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867A"/>
        </w:rPr>
        <w:t>rigenera</w:t>
      </w:r>
      <w:proofErr w:type="spellEnd"/>
      <w:r>
        <w:rPr>
          <w:rFonts w:ascii="Calibri" w:eastAsia="Calibri" w:hAnsi="Calibri" w:cs="Calibri"/>
          <w:b/>
          <w:color w:val="00867A"/>
        </w:rPr>
        <w:t xml:space="preserve"> è </w:t>
      </w:r>
      <w:proofErr w:type="spellStart"/>
      <w:r>
        <w:rPr>
          <w:rFonts w:ascii="Calibri" w:eastAsia="Calibri" w:hAnsi="Calibri" w:cs="Calibri"/>
          <w:b/>
          <w:color w:val="00867A"/>
        </w:rPr>
        <w:t>il</w:t>
      </w:r>
      <w:proofErr w:type="spellEnd"/>
      <w:r>
        <w:rPr>
          <w:rFonts w:ascii="Calibri" w:eastAsia="Calibri" w:hAnsi="Calibri" w:cs="Calibri"/>
          <w:b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867A"/>
        </w:rPr>
        <w:t>laboratorio</w:t>
      </w:r>
      <w:proofErr w:type="spellEnd"/>
      <w:r>
        <w:rPr>
          <w:rFonts w:ascii="Calibri" w:eastAsia="Calibri" w:hAnsi="Calibri" w:cs="Calibri"/>
          <w:b/>
          <w:color w:val="00867A"/>
        </w:rPr>
        <w:t xml:space="preserve"> di </w:t>
      </w:r>
      <w:proofErr w:type="spellStart"/>
      <w:r>
        <w:rPr>
          <w:rFonts w:ascii="Calibri" w:eastAsia="Calibri" w:hAnsi="Calibri" w:cs="Calibri"/>
          <w:b/>
          <w:color w:val="00867A"/>
        </w:rPr>
        <w:t>progettazione</w:t>
      </w:r>
      <w:proofErr w:type="spellEnd"/>
      <w:r>
        <w:rPr>
          <w:rFonts w:ascii="Calibri" w:eastAsia="Calibri" w:hAnsi="Calibri" w:cs="Calibri"/>
          <w:b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867A"/>
        </w:rPr>
        <w:t>partecipata</w:t>
      </w:r>
      <w:proofErr w:type="spellEnd"/>
      <w:r>
        <w:rPr>
          <w:rFonts w:ascii="Calibri" w:eastAsia="Calibri" w:hAnsi="Calibri" w:cs="Calibri"/>
          <w:b/>
          <w:color w:val="00867A"/>
        </w:rPr>
        <w:t xml:space="preserve"> per la </w:t>
      </w:r>
      <w:proofErr w:type="spellStart"/>
      <w:r>
        <w:rPr>
          <w:rFonts w:ascii="Calibri" w:eastAsia="Calibri" w:hAnsi="Calibri" w:cs="Calibri"/>
          <w:b/>
          <w:color w:val="00867A"/>
        </w:rPr>
        <w:t>rigenerazione</w:t>
      </w:r>
      <w:proofErr w:type="spellEnd"/>
      <w:r>
        <w:rPr>
          <w:rFonts w:ascii="Calibri" w:eastAsia="Calibri" w:hAnsi="Calibri" w:cs="Calibri"/>
          <w:b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867A"/>
        </w:rPr>
        <w:t>urbana</w:t>
      </w:r>
      <w:proofErr w:type="spellEnd"/>
      <w:r>
        <w:rPr>
          <w:rFonts w:ascii="Calibri" w:eastAsia="Calibri" w:hAnsi="Calibri" w:cs="Calibri"/>
          <w:b/>
          <w:color w:val="00867A"/>
        </w:rPr>
        <w:t xml:space="preserve"> per </w:t>
      </w:r>
      <w:proofErr w:type="spellStart"/>
      <w:r>
        <w:rPr>
          <w:rFonts w:ascii="Calibri" w:eastAsia="Calibri" w:hAnsi="Calibri" w:cs="Calibri"/>
          <w:b/>
          <w:color w:val="00867A"/>
        </w:rPr>
        <w:t>il</w:t>
      </w:r>
      <w:proofErr w:type="spellEnd"/>
      <w:r>
        <w:rPr>
          <w:rFonts w:ascii="Calibri" w:eastAsia="Calibri" w:hAnsi="Calibri" w:cs="Calibri"/>
          <w:b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867A"/>
        </w:rPr>
        <w:t>territorio</w:t>
      </w:r>
      <w:proofErr w:type="spellEnd"/>
      <w:r>
        <w:rPr>
          <w:rFonts w:ascii="Calibri" w:eastAsia="Calibri" w:hAnsi="Calibri" w:cs="Calibri"/>
          <w:b/>
          <w:color w:val="00867A"/>
        </w:rPr>
        <w:t xml:space="preserve"> di </w:t>
      </w:r>
      <w:proofErr w:type="spellStart"/>
      <w:r>
        <w:rPr>
          <w:rFonts w:ascii="Calibri" w:eastAsia="Calibri" w:hAnsi="Calibri" w:cs="Calibri"/>
          <w:b/>
          <w:color w:val="00867A"/>
        </w:rPr>
        <w:t>Tricase</w:t>
      </w:r>
      <w:proofErr w:type="spellEnd"/>
      <w:r>
        <w:rPr>
          <w:rFonts w:ascii="Calibri" w:eastAsia="Calibri" w:hAnsi="Calibri" w:cs="Calibri"/>
          <w:b/>
          <w:color w:val="00867A"/>
        </w:rPr>
        <w:t xml:space="preserve"> e del Capo di Leuca.</w:t>
      </w:r>
      <w:r>
        <w:rPr>
          <w:rFonts w:ascii="Calibri" w:eastAsia="Calibri" w:hAnsi="Calibri" w:cs="Calibri"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color w:val="00867A"/>
        </w:rPr>
        <w:t>Nell’ambito</w:t>
      </w:r>
      <w:proofErr w:type="spellEnd"/>
      <w:r>
        <w:rPr>
          <w:rFonts w:ascii="Calibri" w:eastAsia="Calibri" w:hAnsi="Calibri" w:cs="Calibri"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color w:val="00867A"/>
        </w:rPr>
        <w:t>dell’elaborazione</w:t>
      </w:r>
      <w:proofErr w:type="spellEnd"/>
      <w:r>
        <w:rPr>
          <w:rFonts w:ascii="Calibri" w:eastAsia="Calibri" w:hAnsi="Calibri" w:cs="Calibri"/>
          <w:color w:val="00867A"/>
        </w:rPr>
        <w:t xml:space="preserve"> della </w:t>
      </w:r>
      <w:proofErr w:type="spellStart"/>
      <w:r>
        <w:rPr>
          <w:rFonts w:ascii="Calibri" w:eastAsia="Calibri" w:hAnsi="Calibri" w:cs="Calibri"/>
          <w:color w:val="00867A"/>
        </w:rPr>
        <w:t>Strategia</w:t>
      </w:r>
      <w:proofErr w:type="spellEnd"/>
      <w:r>
        <w:rPr>
          <w:rFonts w:ascii="Calibri" w:eastAsia="Calibri" w:hAnsi="Calibri" w:cs="Calibri"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color w:val="00867A"/>
        </w:rPr>
        <w:t>Integrata</w:t>
      </w:r>
      <w:proofErr w:type="spellEnd"/>
      <w:r>
        <w:rPr>
          <w:rFonts w:ascii="Calibri" w:eastAsia="Calibri" w:hAnsi="Calibri" w:cs="Calibri"/>
          <w:color w:val="00867A"/>
        </w:rPr>
        <w:t xml:space="preserve"> di </w:t>
      </w:r>
      <w:proofErr w:type="spellStart"/>
      <w:r>
        <w:rPr>
          <w:rFonts w:ascii="Calibri" w:eastAsia="Calibri" w:hAnsi="Calibri" w:cs="Calibri"/>
          <w:color w:val="00867A"/>
        </w:rPr>
        <w:t>Sviluppo</w:t>
      </w:r>
      <w:proofErr w:type="spellEnd"/>
      <w:r>
        <w:rPr>
          <w:rFonts w:ascii="Calibri" w:eastAsia="Calibri" w:hAnsi="Calibri" w:cs="Calibri"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color w:val="00867A"/>
        </w:rPr>
        <w:t>Urbano</w:t>
      </w:r>
      <w:proofErr w:type="spellEnd"/>
      <w:r>
        <w:rPr>
          <w:rFonts w:ascii="Calibri" w:eastAsia="Calibri" w:hAnsi="Calibri" w:cs="Calibri"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color w:val="00867A"/>
        </w:rPr>
        <w:t>Sostenibile</w:t>
      </w:r>
      <w:proofErr w:type="spellEnd"/>
      <w:r>
        <w:rPr>
          <w:rFonts w:ascii="Calibri" w:eastAsia="Calibri" w:hAnsi="Calibri" w:cs="Calibri"/>
          <w:color w:val="00867A"/>
        </w:rPr>
        <w:t xml:space="preserve"> per </w:t>
      </w:r>
      <w:proofErr w:type="spellStart"/>
      <w:r>
        <w:rPr>
          <w:rFonts w:ascii="Calibri" w:eastAsia="Calibri" w:hAnsi="Calibri" w:cs="Calibri"/>
          <w:color w:val="00867A"/>
        </w:rPr>
        <w:t>il</w:t>
      </w:r>
      <w:proofErr w:type="spellEnd"/>
      <w:r>
        <w:rPr>
          <w:rFonts w:ascii="Calibri" w:eastAsia="Calibri" w:hAnsi="Calibri" w:cs="Calibri"/>
          <w:color w:val="00867A"/>
        </w:rPr>
        <w:t xml:space="preserve"> Capo di Leuca </w:t>
      </w:r>
      <w:proofErr w:type="spellStart"/>
      <w:r>
        <w:rPr>
          <w:rFonts w:ascii="Calibri" w:eastAsia="Calibri" w:hAnsi="Calibri" w:cs="Calibri"/>
          <w:color w:val="00867A"/>
        </w:rPr>
        <w:t>sono</w:t>
      </w:r>
      <w:proofErr w:type="spellEnd"/>
      <w:r>
        <w:rPr>
          <w:rFonts w:ascii="Calibri" w:eastAsia="Calibri" w:hAnsi="Calibri" w:cs="Calibri"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color w:val="00867A"/>
        </w:rPr>
        <w:t>previsti</w:t>
      </w:r>
      <w:proofErr w:type="spellEnd"/>
      <w:r>
        <w:rPr>
          <w:rFonts w:ascii="Calibri" w:eastAsia="Calibri" w:hAnsi="Calibri" w:cs="Calibri"/>
          <w:color w:val="00867A"/>
        </w:rPr>
        <w:t xml:space="preserve"> due </w:t>
      </w:r>
      <w:proofErr w:type="spellStart"/>
      <w:r>
        <w:rPr>
          <w:rFonts w:ascii="Calibri" w:eastAsia="Calibri" w:hAnsi="Calibri" w:cs="Calibri"/>
          <w:color w:val="00867A"/>
        </w:rPr>
        <w:t>incontri</w:t>
      </w:r>
      <w:proofErr w:type="spellEnd"/>
      <w:r>
        <w:rPr>
          <w:rFonts w:ascii="Calibri" w:eastAsia="Calibri" w:hAnsi="Calibri" w:cs="Calibri"/>
          <w:color w:val="00867A"/>
        </w:rPr>
        <w:t xml:space="preserve">, due </w:t>
      </w:r>
      <w:proofErr w:type="spellStart"/>
      <w:r>
        <w:rPr>
          <w:rFonts w:ascii="Calibri" w:eastAsia="Calibri" w:hAnsi="Calibri" w:cs="Calibri"/>
          <w:color w:val="00867A"/>
        </w:rPr>
        <w:t>tavoli</w:t>
      </w:r>
      <w:proofErr w:type="spellEnd"/>
      <w:r>
        <w:rPr>
          <w:rFonts w:ascii="Calibri" w:eastAsia="Calibri" w:hAnsi="Calibri" w:cs="Calibri"/>
          <w:color w:val="00867A"/>
        </w:rPr>
        <w:t xml:space="preserve"> di </w:t>
      </w:r>
      <w:proofErr w:type="spellStart"/>
      <w:r>
        <w:rPr>
          <w:rFonts w:ascii="Calibri" w:eastAsia="Calibri" w:hAnsi="Calibri" w:cs="Calibri"/>
          <w:color w:val="00867A"/>
        </w:rPr>
        <w:t>progettazione</w:t>
      </w:r>
      <w:proofErr w:type="spellEnd"/>
      <w:r>
        <w:rPr>
          <w:rFonts w:ascii="Calibri" w:eastAsia="Calibri" w:hAnsi="Calibri" w:cs="Calibri"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color w:val="00867A"/>
        </w:rPr>
        <w:t>sulla</w:t>
      </w:r>
      <w:proofErr w:type="spellEnd"/>
      <w:r>
        <w:rPr>
          <w:rFonts w:ascii="Calibri" w:eastAsia="Calibri" w:hAnsi="Calibri" w:cs="Calibri"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color w:val="00867A"/>
        </w:rPr>
        <w:t>rigenerazione</w:t>
      </w:r>
      <w:proofErr w:type="spellEnd"/>
      <w:r>
        <w:rPr>
          <w:rFonts w:ascii="Calibri" w:eastAsia="Calibri" w:hAnsi="Calibri" w:cs="Calibri"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color w:val="00867A"/>
        </w:rPr>
        <w:t>urbana</w:t>
      </w:r>
      <w:proofErr w:type="spellEnd"/>
      <w:r>
        <w:rPr>
          <w:rFonts w:ascii="Calibri" w:eastAsia="Calibri" w:hAnsi="Calibri" w:cs="Calibri"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color w:val="00867A"/>
        </w:rPr>
        <w:t>che</w:t>
      </w:r>
      <w:proofErr w:type="spellEnd"/>
      <w:r>
        <w:rPr>
          <w:rFonts w:ascii="Calibri" w:eastAsia="Calibri" w:hAnsi="Calibri" w:cs="Calibri"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color w:val="00867A"/>
        </w:rPr>
        <w:t>intendono</w:t>
      </w:r>
      <w:proofErr w:type="spellEnd"/>
      <w:r>
        <w:rPr>
          <w:rFonts w:ascii="Calibri" w:eastAsia="Calibri" w:hAnsi="Calibri" w:cs="Calibri"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color w:val="00867A"/>
        </w:rPr>
        <w:t>approfondire</w:t>
      </w:r>
      <w:proofErr w:type="spellEnd"/>
      <w:r>
        <w:rPr>
          <w:rFonts w:ascii="Calibri" w:eastAsia="Calibri" w:hAnsi="Calibri" w:cs="Calibri"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color w:val="00867A"/>
        </w:rPr>
        <w:t>tematiche</w:t>
      </w:r>
      <w:proofErr w:type="spellEnd"/>
      <w:r>
        <w:rPr>
          <w:rFonts w:ascii="Calibri" w:eastAsia="Calibri" w:hAnsi="Calibri" w:cs="Calibri"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color w:val="00867A"/>
        </w:rPr>
        <w:t>contenute</w:t>
      </w:r>
      <w:proofErr w:type="spellEnd"/>
      <w:r>
        <w:rPr>
          <w:rFonts w:ascii="Calibri" w:eastAsia="Calibri" w:hAnsi="Calibri" w:cs="Calibri"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color w:val="00867A"/>
        </w:rPr>
        <w:t>nell’idea</w:t>
      </w:r>
      <w:proofErr w:type="spellEnd"/>
      <w:r>
        <w:rPr>
          <w:rFonts w:ascii="Calibri" w:eastAsia="Calibri" w:hAnsi="Calibri" w:cs="Calibri"/>
          <w:color w:val="00867A"/>
        </w:rPr>
        <w:t xml:space="preserve"> </w:t>
      </w:r>
      <w:proofErr w:type="spellStart"/>
      <w:r>
        <w:rPr>
          <w:rFonts w:ascii="Calibri" w:eastAsia="Calibri" w:hAnsi="Calibri" w:cs="Calibri"/>
          <w:color w:val="00867A"/>
        </w:rPr>
        <w:t>guida</w:t>
      </w:r>
      <w:proofErr w:type="spellEnd"/>
      <w:r>
        <w:rPr>
          <w:rFonts w:ascii="Calibri" w:eastAsia="Calibri" w:hAnsi="Calibri" w:cs="Calibri"/>
          <w:color w:val="00867A"/>
        </w:rPr>
        <w:t xml:space="preserve">: </w:t>
      </w:r>
      <w:r>
        <w:rPr>
          <w:rFonts w:ascii="Calibri" w:eastAsia="Calibri" w:hAnsi="Calibri" w:cs="Calibri"/>
          <w:color w:val="00867A"/>
        </w:rPr>
        <w:t xml:space="preserve">“Capo di Leuca: la </w:t>
      </w:r>
      <w:proofErr w:type="spellStart"/>
      <w:r>
        <w:rPr>
          <w:rFonts w:ascii="Calibri" w:eastAsia="Calibri" w:hAnsi="Calibri" w:cs="Calibri"/>
          <w:color w:val="00867A"/>
        </w:rPr>
        <w:t>città</w:t>
      </w:r>
      <w:proofErr w:type="spellEnd"/>
      <w:r>
        <w:rPr>
          <w:rFonts w:ascii="Calibri" w:eastAsia="Calibri" w:hAnsi="Calibri" w:cs="Calibri"/>
          <w:color w:val="00867A"/>
        </w:rPr>
        <w:t xml:space="preserve"> della salute e la costa </w:t>
      </w:r>
      <w:proofErr w:type="spellStart"/>
      <w:r>
        <w:rPr>
          <w:rFonts w:ascii="Calibri" w:eastAsia="Calibri" w:hAnsi="Calibri" w:cs="Calibri"/>
          <w:color w:val="00867A"/>
        </w:rPr>
        <w:t>accessibile</w:t>
      </w:r>
      <w:proofErr w:type="spellEnd"/>
      <w:r>
        <w:rPr>
          <w:rFonts w:ascii="Calibri" w:eastAsia="Calibri" w:hAnsi="Calibri" w:cs="Calibri"/>
          <w:color w:val="00867A"/>
        </w:rPr>
        <w:t xml:space="preserve">”. </w:t>
      </w:r>
    </w:p>
    <w:p w:rsidR="00B560E2" w:rsidRDefault="00B560E2">
      <w:pPr>
        <w:spacing w:before="0" w:after="160" w:line="259" w:lineRule="auto"/>
        <w:rPr>
          <w:rFonts w:ascii="Calibri" w:eastAsia="Calibri" w:hAnsi="Calibri" w:cs="Calibri"/>
          <w:color w:val="00867A"/>
          <w:sz w:val="22"/>
          <w:szCs w:val="22"/>
        </w:rPr>
      </w:pPr>
      <w:bookmarkStart w:id="1" w:name="_gjdgxs" w:colFirst="0" w:colLast="0"/>
      <w:bookmarkEnd w:id="1"/>
    </w:p>
    <w:p w:rsidR="00B560E2" w:rsidRDefault="002521B0">
      <w:pPr>
        <w:numPr>
          <w:ilvl w:val="0"/>
          <w:numId w:val="1"/>
        </w:numPr>
        <w:spacing w:before="0" w:after="160" w:line="360" w:lineRule="auto"/>
        <w:contextualSpacing/>
        <w:rPr>
          <w:sz w:val="22"/>
          <w:szCs w:val="22"/>
        </w:rPr>
      </w:pP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Tavolo</w:t>
      </w:r>
      <w:proofErr w:type="spellEnd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 xml:space="preserve"> di co-</w:t>
      </w: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progettazione</w:t>
      </w:r>
      <w:proofErr w:type="spellEnd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 xml:space="preserve"> per </w:t>
      </w: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una</w:t>
      </w:r>
      <w:proofErr w:type="spellEnd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 xml:space="preserve"> </w:t>
      </w: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Città</w:t>
      </w:r>
      <w:proofErr w:type="spellEnd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 xml:space="preserve"> della Salute</w:t>
      </w:r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br/>
      </w:r>
      <w:bookmarkStart w:id="2" w:name="_GoBack"/>
      <w:bookmarkEnd w:id="2"/>
      <w:r w:rsidRPr="002521B0">
        <w:rPr>
          <w:rFonts w:ascii="Calibri" w:eastAsia="Calibri" w:hAnsi="Calibri" w:cs="Calibri"/>
          <w:color w:val="FFFFFF"/>
          <w:sz w:val="22"/>
          <w:szCs w:val="22"/>
          <w:shd w:val="clear" w:color="auto" w:fill="EEDE30"/>
        </w:rPr>
        <w:t xml:space="preserve">&gt; </w:t>
      </w:r>
      <w:r w:rsidRPr="002521B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EEDE30"/>
        </w:rPr>
        <w:t xml:space="preserve"> </w:t>
      </w:r>
      <w:r w:rsidRPr="002521B0">
        <w:rPr>
          <w:rFonts w:ascii="Calibri" w:eastAsia="Calibri" w:hAnsi="Calibri" w:cs="Calibri"/>
          <w:color w:val="FFFFFF"/>
          <w:sz w:val="22"/>
          <w:szCs w:val="22"/>
          <w:shd w:val="clear" w:color="auto" w:fill="EEDE30"/>
        </w:rPr>
        <w:t>con</w:t>
      </w:r>
      <w:r w:rsidRPr="002521B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EEDE30"/>
        </w:rPr>
        <w:t xml:space="preserve"> GAL Capo di Leuca </w:t>
      </w:r>
      <w:r w:rsidRPr="002521B0">
        <w:rPr>
          <w:rFonts w:ascii="Calibri" w:eastAsia="Calibri" w:hAnsi="Calibri" w:cs="Calibri"/>
          <w:color w:val="FFFFFF"/>
          <w:sz w:val="22"/>
          <w:szCs w:val="22"/>
          <w:shd w:val="clear" w:color="auto" w:fill="EEDE30"/>
        </w:rPr>
        <w:t>e con</w:t>
      </w:r>
      <w:r w:rsidRPr="002521B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EEDE30"/>
        </w:rPr>
        <w:t xml:space="preserve"> </w:t>
      </w:r>
      <w:proofErr w:type="spellStart"/>
      <w:r w:rsidRPr="002521B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EEDE30"/>
        </w:rPr>
        <w:t>Ambito</w:t>
      </w:r>
      <w:proofErr w:type="spellEnd"/>
      <w:r w:rsidRPr="002521B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EEDE30"/>
        </w:rPr>
        <w:t xml:space="preserve"> </w:t>
      </w:r>
      <w:proofErr w:type="spellStart"/>
      <w:r w:rsidRPr="002521B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EEDE30"/>
        </w:rPr>
        <w:t>Territoriale</w:t>
      </w:r>
      <w:proofErr w:type="spellEnd"/>
      <w:r w:rsidRPr="002521B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EEDE30"/>
        </w:rPr>
        <w:t xml:space="preserve"> </w:t>
      </w:r>
      <w:proofErr w:type="spellStart"/>
      <w:r w:rsidRPr="002521B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EEDE30"/>
        </w:rPr>
        <w:t>Sociale</w:t>
      </w:r>
      <w:proofErr w:type="spellEnd"/>
      <w:r w:rsidRPr="002521B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EEDE30"/>
        </w:rPr>
        <w:t xml:space="preserve"> di </w:t>
      </w:r>
      <w:proofErr w:type="spellStart"/>
      <w:r w:rsidRPr="002521B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EEDE30"/>
        </w:rPr>
        <w:t>Zona</w:t>
      </w:r>
      <w:proofErr w:type="spellEnd"/>
      <w:r w:rsidRPr="002521B0">
        <w:rPr>
          <w:rFonts w:ascii="Calibri" w:eastAsia="Calibri" w:hAnsi="Calibri" w:cs="Calibri"/>
          <w:color w:val="FFFFFF"/>
          <w:sz w:val="22"/>
          <w:szCs w:val="22"/>
          <w:shd w:val="clear" w:color="auto" w:fill="EEDE30"/>
        </w:rPr>
        <w:t xml:space="preserve">  &lt;</w:t>
      </w:r>
      <w:r>
        <w:rPr>
          <w:rFonts w:ascii="Calibri" w:eastAsia="Calibri" w:hAnsi="Calibri" w:cs="Calibri"/>
          <w:color w:val="FFFFFF"/>
          <w:sz w:val="22"/>
          <w:szCs w:val="22"/>
          <w:shd w:val="clear" w:color="auto" w:fill="EEDE30"/>
        </w:rPr>
        <w:t xml:space="preserve"> </w:t>
      </w:r>
      <w:r>
        <w:rPr>
          <w:rFonts w:ascii="Calibri" w:eastAsia="Calibri" w:hAnsi="Calibri" w:cs="Calibri"/>
          <w:color w:val="FFFFFF"/>
          <w:sz w:val="22"/>
          <w:szCs w:val="22"/>
          <w:shd w:val="clear" w:color="auto" w:fill="EEDE30"/>
        </w:rPr>
        <w:br/>
      </w:r>
      <w:r>
        <w:rPr>
          <w:b/>
          <w:color w:val="63A600"/>
          <w:sz w:val="22"/>
          <w:szCs w:val="22"/>
        </w:rPr>
        <w:t xml:space="preserve">29 </w:t>
      </w:r>
      <w:proofErr w:type="spellStart"/>
      <w:r>
        <w:rPr>
          <w:b/>
          <w:color w:val="63A600"/>
          <w:sz w:val="22"/>
          <w:szCs w:val="22"/>
        </w:rPr>
        <w:t>agosto</w:t>
      </w:r>
      <w:proofErr w:type="spellEnd"/>
      <w:r>
        <w:rPr>
          <w:b/>
          <w:color w:val="63A600"/>
          <w:sz w:val="22"/>
          <w:szCs w:val="22"/>
        </w:rPr>
        <w:t xml:space="preserve"> 2017 | SALVE, </w:t>
      </w:r>
      <w:r>
        <w:rPr>
          <w:color w:val="63A600"/>
          <w:sz w:val="22"/>
          <w:szCs w:val="22"/>
        </w:rPr>
        <w:t xml:space="preserve">ore 17.30, </w:t>
      </w:r>
      <w:proofErr w:type="spellStart"/>
      <w:r>
        <w:rPr>
          <w:color w:val="63A600"/>
          <w:sz w:val="22"/>
          <w:szCs w:val="22"/>
        </w:rPr>
        <w:t>Sala</w:t>
      </w:r>
      <w:proofErr w:type="spellEnd"/>
      <w:r>
        <w:rPr>
          <w:color w:val="63A600"/>
          <w:sz w:val="22"/>
          <w:szCs w:val="22"/>
        </w:rPr>
        <w:t xml:space="preserve"> </w:t>
      </w:r>
      <w:proofErr w:type="spellStart"/>
      <w:r>
        <w:rPr>
          <w:color w:val="63A600"/>
          <w:sz w:val="22"/>
          <w:szCs w:val="22"/>
        </w:rPr>
        <w:t>Consiliare</w:t>
      </w:r>
      <w:proofErr w:type="spellEnd"/>
    </w:p>
    <w:p w:rsidR="00B560E2" w:rsidRDefault="002521B0" w:rsidP="00111535">
      <w:pPr>
        <w:spacing w:before="0"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Obiettivo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dell’</w:t>
      </w:r>
      <w:r>
        <w:rPr>
          <w:rFonts w:ascii="Calibri" w:eastAsia="Calibri" w:hAnsi="Calibri" w:cs="Calibri"/>
          <w:sz w:val="22"/>
          <w:szCs w:val="22"/>
        </w:rPr>
        <w:t>incontro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è </w:t>
      </w:r>
      <w:proofErr w:type="spellStart"/>
      <w:r>
        <w:rPr>
          <w:rFonts w:ascii="Calibri" w:eastAsia="Calibri" w:hAnsi="Calibri" w:cs="Calibri"/>
          <w:sz w:val="22"/>
          <w:szCs w:val="22"/>
        </w:rPr>
        <w:t>condividere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politiche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piani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azioni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progettuali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per </w:t>
      </w:r>
      <w:proofErr w:type="spellStart"/>
      <w:r>
        <w:rPr>
          <w:rFonts w:ascii="Calibri" w:eastAsia="Calibri" w:hAnsi="Calibri" w:cs="Calibri"/>
          <w:sz w:val="22"/>
          <w:szCs w:val="22"/>
        </w:rPr>
        <w:t>potenziare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capacità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territorio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offrire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servizi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socio-</w:t>
      </w:r>
      <w:proofErr w:type="spellStart"/>
      <w:r>
        <w:rPr>
          <w:rFonts w:ascii="Calibri" w:eastAsia="Calibri" w:hAnsi="Calibri" w:cs="Calibri"/>
          <w:sz w:val="22"/>
          <w:szCs w:val="22"/>
        </w:rPr>
        <w:t>territoriali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considerati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</w:rPr>
        <w:t>punti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forza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sistema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esistente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insieme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azioni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innovative per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turismo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accessibile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integ</w:t>
      </w:r>
      <w:r>
        <w:rPr>
          <w:rFonts w:ascii="Calibri" w:eastAsia="Calibri" w:hAnsi="Calibri" w:cs="Calibri"/>
          <w:sz w:val="22"/>
          <w:szCs w:val="22"/>
        </w:rPr>
        <w:t>rando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formazione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e </w:t>
      </w:r>
      <w:proofErr w:type="spellStart"/>
      <w:r>
        <w:rPr>
          <w:rFonts w:ascii="Calibri" w:eastAsia="Calibri" w:hAnsi="Calibri" w:cs="Calibri"/>
          <w:sz w:val="22"/>
          <w:szCs w:val="22"/>
        </w:rPr>
        <w:t>territorio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  <w:szCs w:val="22"/>
        </w:rPr>
        <w:t>un’ottica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sviluppo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sz w:val="22"/>
          <w:szCs w:val="22"/>
        </w:rPr>
        <w:t>crescita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B560E2" w:rsidRDefault="002521B0">
      <w:pPr>
        <w:numPr>
          <w:ilvl w:val="0"/>
          <w:numId w:val="2"/>
        </w:numPr>
        <w:spacing w:before="0" w:after="160" w:line="360" w:lineRule="auto"/>
        <w:contextualSpacing/>
        <w:rPr>
          <w:sz w:val="22"/>
          <w:szCs w:val="22"/>
        </w:rPr>
      </w:pP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Tavolo</w:t>
      </w:r>
      <w:proofErr w:type="spellEnd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 xml:space="preserve"> di co-</w:t>
      </w: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progettazione</w:t>
      </w:r>
      <w:proofErr w:type="spellEnd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 xml:space="preserve"> per un </w:t>
      </w: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Territorio</w:t>
      </w:r>
      <w:proofErr w:type="spellEnd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 xml:space="preserve"> </w:t>
      </w: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Accessibile</w:t>
      </w:r>
      <w:proofErr w:type="spellEnd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br/>
      </w:r>
      <w:r w:rsidRPr="002521B0">
        <w:rPr>
          <w:rFonts w:ascii="Calibri" w:eastAsia="Calibri" w:hAnsi="Calibri" w:cs="Calibri"/>
          <w:color w:val="FFFFFF"/>
          <w:sz w:val="22"/>
          <w:szCs w:val="22"/>
          <w:shd w:val="clear" w:color="auto" w:fill="EEDE30"/>
        </w:rPr>
        <w:t>&gt; con</w:t>
      </w:r>
      <w:r w:rsidRPr="002521B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EEDE30"/>
        </w:rPr>
        <w:t xml:space="preserve"> Parco </w:t>
      </w:r>
      <w:proofErr w:type="spellStart"/>
      <w:r w:rsidRPr="002521B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EEDE30"/>
        </w:rPr>
        <w:t>Naturale</w:t>
      </w:r>
      <w:proofErr w:type="spellEnd"/>
      <w:r w:rsidRPr="002521B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EEDE30"/>
        </w:rPr>
        <w:t xml:space="preserve"> </w:t>
      </w:r>
      <w:proofErr w:type="spellStart"/>
      <w:r w:rsidRPr="002521B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EEDE30"/>
        </w:rPr>
        <w:t>regionale</w:t>
      </w:r>
      <w:proofErr w:type="spellEnd"/>
      <w:r w:rsidRPr="002521B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EEDE30"/>
        </w:rPr>
        <w:t xml:space="preserve"> Costa Otranto -S.M. di Leuca e </w:t>
      </w:r>
      <w:proofErr w:type="spellStart"/>
      <w:r w:rsidRPr="002521B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EEDE30"/>
        </w:rPr>
        <w:t>Boschetto</w:t>
      </w:r>
      <w:proofErr w:type="spellEnd"/>
      <w:r w:rsidRPr="002521B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EEDE30"/>
        </w:rPr>
        <w:t xml:space="preserve"> di </w:t>
      </w:r>
      <w:proofErr w:type="spellStart"/>
      <w:r w:rsidRPr="002521B0">
        <w:rPr>
          <w:rFonts w:ascii="Calibri" w:eastAsia="Calibri" w:hAnsi="Calibri" w:cs="Calibri"/>
          <w:b/>
          <w:color w:val="FFFFFF"/>
          <w:sz w:val="22"/>
          <w:szCs w:val="22"/>
          <w:shd w:val="clear" w:color="auto" w:fill="EEDE30"/>
        </w:rPr>
        <w:t>Tricase</w:t>
      </w:r>
      <w:proofErr w:type="spellEnd"/>
      <w:r w:rsidRPr="002521B0">
        <w:rPr>
          <w:rFonts w:ascii="Calibri" w:eastAsia="Calibri" w:hAnsi="Calibri" w:cs="Calibri"/>
          <w:color w:val="FFFFFF"/>
          <w:sz w:val="22"/>
          <w:szCs w:val="22"/>
          <w:shd w:val="clear" w:color="auto" w:fill="EEDE30"/>
        </w:rPr>
        <w:t xml:space="preserve">  &lt;</w:t>
      </w:r>
      <w:r>
        <w:rPr>
          <w:rFonts w:ascii="Calibri" w:eastAsia="Calibri" w:hAnsi="Calibri" w:cs="Calibri"/>
          <w:b/>
          <w:color w:val="FFFFFF"/>
          <w:sz w:val="22"/>
          <w:szCs w:val="22"/>
          <w:shd w:val="clear" w:color="auto" w:fill="EEDE30"/>
        </w:rPr>
        <w:br/>
      </w:r>
      <w:r>
        <w:rPr>
          <w:b/>
          <w:color w:val="63A600"/>
          <w:sz w:val="22"/>
          <w:szCs w:val="22"/>
        </w:rPr>
        <w:t xml:space="preserve">30 </w:t>
      </w:r>
      <w:proofErr w:type="spellStart"/>
      <w:r>
        <w:rPr>
          <w:b/>
          <w:color w:val="63A600"/>
          <w:sz w:val="22"/>
          <w:szCs w:val="22"/>
        </w:rPr>
        <w:t>agosto</w:t>
      </w:r>
      <w:proofErr w:type="spellEnd"/>
      <w:r>
        <w:rPr>
          <w:b/>
          <w:color w:val="63A600"/>
          <w:sz w:val="22"/>
          <w:szCs w:val="22"/>
        </w:rPr>
        <w:t xml:space="preserve"> 2017 | SANTA MARIA DI LEUCA, </w:t>
      </w:r>
      <w:r>
        <w:rPr>
          <w:color w:val="63A600"/>
          <w:sz w:val="22"/>
          <w:szCs w:val="22"/>
        </w:rPr>
        <w:t xml:space="preserve">ore 17.30, Pro Loco </w:t>
      </w:r>
    </w:p>
    <w:p w:rsidR="00B560E2" w:rsidRDefault="002521B0" w:rsidP="00111535">
      <w:pPr>
        <w:spacing w:before="0"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Obiettivo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dell’incontro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è </w:t>
      </w:r>
      <w:proofErr w:type="spellStart"/>
      <w:r>
        <w:rPr>
          <w:rFonts w:ascii="Calibri" w:eastAsia="Calibri" w:hAnsi="Calibri" w:cs="Calibri"/>
          <w:sz w:val="22"/>
          <w:szCs w:val="22"/>
        </w:rPr>
        <w:t>attivare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tavolo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per </w:t>
      </w:r>
      <w:proofErr w:type="spellStart"/>
      <w:r>
        <w:rPr>
          <w:rFonts w:ascii="Calibri" w:eastAsia="Calibri" w:hAnsi="Calibri" w:cs="Calibri"/>
          <w:sz w:val="22"/>
          <w:szCs w:val="22"/>
        </w:rPr>
        <w:t>potenziare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territorio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  <w:szCs w:val="22"/>
        </w:rPr>
        <w:t>tema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accessibilità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sz w:val="22"/>
          <w:szCs w:val="22"/>
        </w:rPr>
        <w:t>accoglienza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integrando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politiche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sz w:val="22"/>
          <w:szCs w:val="22"/>
        </w:rPr>
        <w:t>azioni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progettuali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  <w:szCs w:val="22"/>
        </w:rPr>
        <w:t>linea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sz w:val="22"/>
          <w:szCs w:val="22"/>
        </w:rPr>
        <w:t>l’idea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guida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per la </w:t>
      </w:r>
      <w:proofErr w:type="spellStart"/>
      <w:r>
        <w:rPr>
          <w:rFonts w:ascii="Calibri" w:eastAsia="Calibri" w:hAnsi="Calibri" w:cs="Calibri"/>
          <w:sz w:val="22"/>
          <w:szCs w:val="22"/>
        </w:rPr>
        <w:t>rigenerazione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urbana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ovvero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quella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Capo di</w:t>
      </w:r>
      <w:r>
        <w:rPr>
          <w:rFonts w:ascii="Calibri" w:eastAsia="Calibri" w:hAnsi="Calibri" w:cs="Calibri"/>
          <w:sz w:val="22"/>
          <w:szCs w:val="22"/>
        </w:rPr>
        <w:t xml:space="preserve"> Leuca come </w:t>
      </w:r>
      <w:proofErr w:type="spellStart"/>
      <w:r>
        <w:rPr>
          <w:rFonts w:ascii="Calibri" w:eastAsia="Calibri" w:hAnsi="Calibri" w:cs="Calibri"/>
          <w:sz w:val="22"/>
          <w:szCs w:val="22"/>
        </w:rPr>
        <w:t>territorio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della salute e della costa </w:t>
      </w:r>
      <w:proofErr w:type="spellStart"/>
      <w:r>
        <w:rPr>
          <w:rFonts w:ascii="Calibri" w:eastAsia="Calibri" w:hAnsi="Calibri" w:cs="Calibri"/>
          <w:sz w:val="22"/>
          <w:szCs w:val="22"/>
        </w:rPr>
        <w:t>accessibile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Durante </w:t>
      </w:r>
      <w:proofErr w:type="spellStart"/>
      <w:r>
        <w:rPr>
          <w:rFonts w:ascii="Calibri" w:eastAsia="Calibri" w:hAnsi="Calibri" w:cs="Calibri"/>
          <w:sz w:val="22"/>
          <w:szCs w:val="22"/>
        </w:rPr>
        <w:t>l’incontro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parlerà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azioni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innovative per </w:t>
      </w:r>
      <w:proofErr w:type="spellStart"/>
      <w:r>
        <w:rPr>
          <w:rFonts w:ascii="Calibri" w:eastAsia="Calibri" w:hAnsi="Calibri" w:cs="Calibri"/>
          <w:sz w:val="22"/>
          <w:szCs w:val="22"/>
        </w:rPr>
        <w:t>l’accessibilità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la </w:t>
      </w:r>
      <w:proofErr w:type="spellStart"/>
      <w:r>
        <w:rPr>
          <w:rFonts w:ascii="Calibri" w:eastAsia="Calibri" w:hAnsi="Calibri" w:cs="Calibri"/>
          <w:sz w:val="22"/>
          <w:szCs w:val="22"/>
        </w:rPr>
        <w:t>mobilità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sz w:val="22"/>
          <w:szCs w:val="22"/>
        </w:rPr>
        <w:t>territorio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azioni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per </w:t>
      </w:r>
      <w:proofErr w:type="spellStart"/>
      <w:r>
        <w:rPr>
          <w:rFonts w:ascii="Calibri" w:eastAsia="Calibri" w:hAnsi="Calibri" w:cs="Calibri"/>
          <w:sz w:val="22"/>
          <w:szCs w:val="22"/>
        </w:rPr>
        <w:t>incentivare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l’accoglienza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ideazione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sistemi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fruizione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sz w:val="22"/>
          <w:szCs w:val="22"/>
        </w:rPr>
        <w:t>luoghi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sz w:val="22"/>
          <w:szCs w:val="22"/>
        </w:rPr>
        <w:t>beni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ape</w:t>
      </w:r>
      <w:r>
        <w:rPr>
          <w:rFonts w:ascii="Calibri" w:eastAsia="Calibri" w:hAnsi="Calibri" w:cs="Calibri"/>
          <w:sz w:val="22"/>
          <w:szCs w:val="22"/>
        </w:rPr>
        <w:t>rti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accessibili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tutti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B560E2" w:rsidRDefault="00B560E2">
      <w:pPr>
        <w:spacing w:before="0" w:after="160" w:line="259" w:lineRule="auto"/>
        <w:rPr>
          <w:rFonts w:ascii="Calibri" w:eastAsia="Calibri" w:hAnsi="Calibri" w:cs="Calibri"/>
          <w:sz w:val="18"/>
          <w:szCs w:val="18"/>
        </w:rPr>
      </w:pPr>
    </w:p>
    <w:p w:rsidR="00B560E2" w:rsidRDefault="00111535" w:rsidP="00111535">
      <w:pPr>
        <w:spacing w:before="0" w:after="160" w:line="259" w:lineRule="auto"/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I </w:t>
      </w:r>
      <w:proofErr w:type="spellStart"/>
      <w:r w:rsidRPr="00111535">
        <w:rPr>
          <w:rFonts w:ascii="Calibri" w:eastAsia="Calibri" w:hAnsi="Calibri" w:cs="Calibri"/>
          <w:i/>
          <w:sz w:val="18"/>
          <w:szCs w:val="18"/>
        </w:rPr>
        <w:t>comuni</w:t>
      </w:r>
      <w:proofErr w:type="spellEnd"/>
      <w:r w:rsidRPr="00111535">
        <w:rPr>
          <w:rFonts w:ascii="Calibri" w:eastAsia="Calibri" w:hAnsi="Calibri" w:cs="Calibri"/>
          <w:i/>
          <w:sz w:val="18"/>
          <w:szCs w:val="18"/>
        </w:rPr>
        <w:t xml:space="preserve"> di </w:t>
      </w:r>
      <w:proofErr w:type="spellStart"/>
      <w:r w:rsidRPr="00111535">
        <w:rPr>
          <w:rFonts w:ascii="Calibri" w:eastAsia="Calibri" w:hAnsi="Calibri" w:cs="Calibri"/>
          <w:i/>
          <w:sz w:val="18"/>
          <w:szCs w:val="18"/>
        </w:rPr>
        <w:t>Alessano</w:t>
      </w:r>
      <w:proofErr w:type="spellEnd"/>
      <w:r w:rsidRPr="00111535">
        <w:rPr>
          <w:rFonts w:ascii="Calibri" w:eastAsia="Calibri" w:hAnsi="Calibri" w:cs="Calibri"/>
          <w:i/>
          <w:sz w:val="18"/>
          <w:szCs w:val="18"/>
        </w:rPr>
        <w:t xml:space="preserve">, </w:t>
      </w:r>
      <w:proofErr w:type="spellStart"/>
      <w:r w:rsidRPr="00111535">
        <w:rPr>
          <w:rFonts w:ascii="Calibri" w:eastAsia="Calibri" w:hAnsi="Calibri" w:cs="Calibri"/>
          <w:i/>
          <w:sz w:val="18"/>
          <w:szCs w:val="18"/>
        </w:rPr>
        <w:t>Castrignano</w:t>
      </w:r>
      <w:proofErr w:type="spellEnd"/>
      <w:r w:rsidRPr="00111535">
        <w:rPr>
          <w:rFonts w:ascii="Calibri" w:eastAsia="Calibri" w:hAnsi="Calibri" w:cs="Calibri"/>
          <w:i/>
          <w:sz w:val="18"/>
          <w:szCs w:val="18"/>
        </w:rPr>
        <w:t xml:space="preserve"> del Capo, </w:t>
      </w:r>
      <w:proofErr w:type="spellStart"/>
      <w:r w:rsidRPr="00111535">
        <w:rPr>
          <w:rFonts w:ascii="Calibri" w:eastAsia="Calibri" w:hAnsi="Calibri" w:cs="Calibri"/>
          <w:i/>
          <w:sz w:val="18"/>
          <w:szCs w:val="18"/>
        </w:rPr>
        <w:t>Corsano</w:t>
      </w:r>
      <w:proofErr w:type="spellEnd"/>
      <w:r w:rsidRPr="00111535">
        <w:rPr>
          <w:rFonts w:ascii="Calibri" w:eastAsia="Calibri" w:hAnsi="Calibri" w:cs="Calibri"/>
          <w:i/>
          <w:sz w:val="18"/>
          <w:szCs w:val="18"/>
        </w:rPr>
        <w:t xml:space="preserve">, </w:t>
      </w:r>
      <w:proofErr w:type="spellStart"/>
      <w:r w:rsidRPr="00111535">
        <w:rPr>
          <w:rFonts w:ascii="Calibri" w:eastAsia="Calibri" w:hAnsi="Calibri" w:cs="Calibri"/>
          <w:i/>
          <w:sz w:val="18"/>
          <w:szCs w:val="18"/>
        </w:rPr>
        <w:t>Gagliano</w:t>
      </w:r>
      <w:proofErr w:type="spellEnd"/>
      <w:r w:rsidRPr="00111535">
        <w:rPr>
          <w:rFonts w:ascii="Calibri" w:eastAsia="Calibri" w:hAnsi="Calibri" w:cs="Calibri"/>
          <w:i/>
          <w:sz w:val="18"/>
          <w:szCs w:val="18"/>
        </w:rPr>
        <w:t xml:space="preserve"> del Capo, </w:t>
      </w:r>
      <w:proofErr w:type="spellStart"/>
      <w:r w:rsidRPr="00111535">
        <w:rPr>
          <w:rFonts w:ascii="Calibri" w:eastAsia="Calibri" w:hAnsi="Calibri" w:cs="Calibri"/>
          <w:i/>
          <w:sz w:val="18"/>
          <w:szCs w:val="18"/>
        </w:rPr>
        <w:t>Morciano</w:t>
      </w:r>
      <w:proofErr w:type="spellEnd"/>
      <w:r w:rsidRPr="00111535">
        <w:rPr>
          <w:rFonts w:ascii="Calibri" w:eastAsia="Calibri" w:hAnsi="Calibri" w:cs="Calibri"/>
          <w:i/>
          <w:sz w:val="18"/>
          <w:szCs w:val="18"/>
        </w:rPr>
        <w:t xml:space="preserve"> di Leuca, </w:t>
      </w:r>
      <w:proofErr w:type="spellStart"/>
      <w:r w:rsidRPr="00111535">
        <w:rPr>
          <w:rFonts w:ascii="Calibri" w:eastAsia="Calibri" w:hAnsi="Calibri" w:cs="Calibri"/>
          <w:i/>
          <w:sz w:val="18"/>
          <w:szCs w:val="18"/>
        </w:rPr>
        <w:t>Patù</w:t>
      </w:r>
      <w:proofErr w:type="spellEnd"/>
      <w:r w:rsidRPr="00111535">
        <w:rPr>
          <w:rFonts w:ascii="Calibri" w:eastAsia="Calibri" w:hAnsi="Calibri" w:cs="Calibri"/>
          <w:i/>
          <w:sz w:val="18"/>
          <w:szCs w:val="18"/>
        </w:rPr>
        <w:t xml:space="preserve">, Salve, </w:t>
      </w:r>
      <w:proofErr w:type="spellStart"/>
      <w:r w:rsidRPr="00111535">
        <w:rPr>
          <w:rFonts w:ascii="Calibri" w:eastAsia="Calibri" w:hAnsi="Calibri" w:cs="Calibri"/>
          <w:i/>
          <w:sz w:val="18"/>
          <w:szCs w:val="18"/>
        </w:rPr>
        <w:t>Tiggiano</w:t>
      </w:r>
      <w:proofErr w:type="spellEnd"/>
      <w:r w:rsidRPr="00111535">
        <w:rPr>
          <w:rFonts w:ascii="Calibri" w:eastAsia="Calibri" w:hAnsi="Calibri" w:cs="Calibri"/>
          <w:i/>
          <w:sz w:val="18"/>
          <w:szCs w:val="18"/>
        </w:rPr>
        <w:t xml:space="preserve">, </w:t>
      </w:r>
      <w:proofErr w:type="spellStart"/>
      <w:r w:rsidRPr="00111535">
        <w:rPr>
          <w:rFonts w:ascii="Calibri" w:eastAsia="Calibri" w:hAnsi="Calibri" w:cs="Calibri"/>
          <w:i/>
          <w:sz w:val="18"/>
          <w:szCs w:val="18"/>
        </w:rPr>
        <w:t>Tricase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sottoscrittori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di un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apposito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protolocco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d’intesa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</w:t>
      </w:r>
      <w:r w:rsidR="002521B0">
        <w:rPr>
          <w:rFonts w:ascii="Calibri" w:eastAsia="Calibri" w:hAnsi="Calibri" w:cs="Calibri"/>
          <w:i/>
          <w:sz w:val="18"/>
          <w:szCs w:val="18"/>
        </w:rPr>
        <w:t xml:space="preserve">per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il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progetto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</w:t>
      </w:r>
      <w:r w:rsidR="002521B0" w:rsidRPr="002521B0">
        <w:rPr>
          <w:rFonts w:ascii="Calibri" w:eastAsia="Calibri" w:hAnsi="Calibri" w:cs="Calibri"/>
          <w:b/>
          <w:i/>
          <w:sz w:val="18"/>
          <w:szCs w:val="18"/>
        </w:rPr>
        <w:t>“</w:t>
      </w:r>
      <w:r w:rsidR="002521B0" w:rsidRPr="002521B0">
        <w:rPr>
          <w:rFonts w:ascii="Calibri" w:eastAsia="Calibri" w:hAnsi="Calibri" w:cs="Calibri"/>
          <w:b/>
          <w:i/>
          <w:sz w:val="18"/>
          <w:szCs w:val="18"/>
        </w:rPr>
        <w:t xml:space="preserve">Il Capo </w:t>
      </w:r>
      <w:proofErr w:type="spellStart"/>
      <w:r w:rsidR="002521B0" w:rsidRPr="002521B0">
        <w:rPr>
          <w:rFonts w:ascii="Calibri" w:eastAsia="Calibri" w:hAnsi="Calibri" w:cs="Calibri"/>
          <w:b/>
          <w:i/>
          <w:sz w:val="18"/>
          <w:szCs w:val="18"/>
        </w:rPr>
        <w:t>si</w:t>
      </w:r>
      <w:proofErr w:type="spellEnd"/>
      <w:r w:rsidR="002521B0" w:rsidRPr="002521B0">
        <w:rPr>
          <w:rFonts w:ascii="Calibri" w:eastAsia="Calibri" w:hAnsi="Calibri" w:cs="Calibri"/>
          <w:b/>
          <w:i/>
          <w:sz w:val="18"/>
          <w:szCs w:val="18"/>
        </w:rPr>
        <w:t xml:space="preserve"> </w:t>
      </w:r>
      <w:proofErr w:type="spellStart"/>
      <w:r w:rsidR="002521B0" w:rsidRPr="002521B0">
        <w:rPr>
          <w:rFonts w:ascii="Calibri" w:eastAsia="Calibri" w:hAnsi="Calibri" w:cs="Calibri"/>
          <w:b/>
          <w:i/>
          <w:sz w:val="18"/>
          <w:szCs w:val="18"/>
        </w:rPr>
        <w:t>rigenera</w:t>
      </w:r>
      <w:proofErr w:type="spellEnd"/>
      <w:r w:rsidR="002521B0" w:rsidRPr="002521B0">
        <w:rPr>
          <w:rFonts w:ascii="Calibri" w:eastAsia="Calibri" w:hAnsi="Calibri" w:cs="Calibri"/>
          <w:b/>
          <w:i/>
          <w:sz w:val="18"/>
          <w:szCs w:val="18"/>
        </w:rPr>
        <w:t>”</w:t>
      </w:r>
      <w:r w:rsidR="002521B0"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hanno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designato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 quale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Autorità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urbana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-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il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Comune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di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Tricase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, con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Responsabile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unico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del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procedimento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l</w:t>
      </w:r>
      <w:r w:rsidR="002521B0">
        <w:rPr>
          <w:rFonts w:ascii="Calibri" w:eastAsia="Calibri" w:hAnsi="Calibri" w:cs="Calibri"/>
          <w:i/>
          <w:sz w:val="18"/>
          <w:szCs w:val="18"/>
        </w:rPr>
        <w:t>’Ing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. Vito Ferramosca. La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gestione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del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laboratorio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per la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progett</w:t>
      </w:r>
      <w:r w:rsidR="002521B0">
        <w:rPr>
          <w:rFonts w:ascii="Calibri" w:eastAsia="Calibri" w:hAnsi="Calibri" w:cs="Calibri"/>
          <w:i/>
          <w:sz w:val="18"/>
          <w:szCs w:val="18"/>
        </w:rPr>
        <w:t>azione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partecipata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è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affidata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a </w:t>
      </w:r>
      <w:proofErr w:type="spellStart"/>
      <w:r w:rsidR="002521B0">
        <w:rPr>
          <w:rFonts w:ascii="Calibri" w:eastAsia="Calibri" w:hAnsi="Calibri" w:cs="Calibri"/>
          <w:i/>
          <w:sz w:val="18"/>
          <w:szCs w:val="18"/>
        </w:rPr>
        <w:t>Città</w:t>
      </w:r>
      <w:proofErr w:type="spellEnd"/>
      <w:r w:rsidR="002521B0">
        <w:rPr>
          <w:rFonts w:ascii="Calibri" w:eastAsia="Calibri" w:hAnsi="Calibri" w:cs="Calibri"/>
          <w:i/>
          <w:sz w:val="18"/>
          <w:szCs w:val="18"/>
        </w:rPr>
        <w:t xml:space="preserve"> Fertile. </w:t>
      </w:r>
    </w:p>
    <w:p w:rsidR="00B560E2" w:rsidRDefault="00B560E2">
      <w:pPr>
        <w:shd w:val="clear" w:color="auto" w:fill="FFFFFF"/>
        <w:spacing w:before="0" w:after="120" w:line="240" w:lineRule="auto"/>
        <w:rPr>
          <w:rFonts w:ascii="Calibri" w:eastAsia="Calibri" w:hAnsi="Calibri" w:cs="Calibri"/>
          <w:sz w:val="22"/>
          <w:szCs w:val="22"/>
        </w:rPr>
      </w:pPr>
    </w:p>
    <w:p w:rsidR="00B560E2" w:rsidRDefault="002521B0">
      <w:pPr>
        <w:shd w:val="clear" w:color="auto" w:fill="FFFFFF"/>
        <w:spacing w:before="0" w:after="120" w:line="240" w:lineRule="auto"/>
        <w:rPr>
          <w:rFonts w:ascii="Roboto Slab" w:eastAsia="Roboto Slab" w:hAnsi="Roboto Slab" w:cs="Roboto Slab"/>
          <w:b/>
          <w:color w:val="00867A"/>
          <w:sz w:val="22"/>
          <w:szCs w:val="22"/>
        </w:rPr>
      </w:pP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Recapiti</w:t>
      </w:r>
      <w:proofErr w:type="spellEnd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 xml:space="preserve"> per info e </w:t>
      </w:r>
      <w:proofErr w:type="spellStart"/>
      <w:r>
        <w:rPr>
          <w:rFonts w:ascii="Roboto Slab" w:eastAsia="Roboto Slab" w:hAnsi="Roboto Slab" w:cs="Roboto Slab"/>
          <w:b/>
          <w:color w:val="00867A"/>
          <w:sz w:val="22"/>
          <w:szCs w:val="22"/>
        </w:rPr>
        <w:t>chiarimenti</w:t>
      </w:r>
      <w:proofErr w:type="spellEnd"/>
    </w:p>
    <w:p w:rsidR="00B560E2" w:rsidRDefault="002521B0">
      <w:pPr>
        <w:spacing w:before="0"/>
        <w:rPr>
          <w:b/>
          <w:sz w:val="18"/>
          <w:szCs w:val="18"/>
        </w:rPr>
      </w:pPr>
      <w:r>
        <w:rPr>
          <w:color w:val="434343"/>
          <w:sz w:val="18"/>
          <w:szCs w:val="18"/>
        </w:rPr>
        <w:t>facebook.com</w:t>
      </w:r>
      <w:r>
        <w:rPr>
          <w:b/>
          <w:color w:val="434343"/>
          <w:sz w:val="18"/>
          <w:szCs w:val="18"/>
        </w:rPr>
        <w:t>/</w:t>
      </w:r>
      <w:hyperlink r:id="rId8">
        <w:r>
          <w:rPr>
            <w:b/>
            <w:color w:val="63A600"/>
            <w:sz w:val="18"/>
            <w:szCs w:val="18"/>
            <w:u w:val="single"/>
          </w:rPr>
          <w:t>IlCaposirigenera</w:t>
        </w:r>
      </w:hyperlink>
      <w:r>
        <w:rPr>
          <w:color w:val="434343"/>
          <w:sz w:val="18"/>
          <w:szCs w:val="18"/>
        </w:rPr>
        <w:t xml:space="preserve">   |   mail:</w:t>
      </w:r>
      <w:r>
        <w:rPr>
          <w:b/>
          <w:color w:val="434343"/>
          <w:sz w:val="18"/>
          <w:szCs w:val="18"/>
        </w:rPr>
        <w:t xml:space="preserve">  </w:t>
      </w:r>
      <w:r>
        <w:rPr>
          <w:b/>
          <w:color w:val="63A600"/>
          <w:sz w:val="18"/>
          <w:szCs w:val="18"/>
        </w:rPr>
        <w:t>ilcaposirigenera</w:t>
      </w:r>
      <w:hyperlink r:id="rId9">
        <w:r>
          <w:rPr>
            <w:b/>
            <w:color w:val="63A600"/>
            <w:sz w:val="18"/>
            <w:szCs w:val="18"/>
            <w:u w:val="single"/>
          </w:rPr>
          <w:t>@gmail.com</w:t>
        </w:r>
      </w:hyperlink>
      <w:r>
        <w:rPr>
          <w:rFonts w:ascii="Calibri" w:eastAsia="Calibri" w:hAnsi="Calibri" w:cs="Calibri"/>
          <w:sz w:val="18"/>
          <w:szCs w:val="18"/>
        </w:rPr>
        <w:t xml:space="preserve">   |   Francesca </w:t>
      </w:r>
      <w:proofErr w:type="spellStart"/>
      <w:r>
        <w:rPr>
          <w:rFonts w:ascii="Calibri" w:eastAsia="Calibri" w:hAnsi="Calibri" w:cs="Calibri"/>
          <w:sz w:val="18"/>
          <w:szCs w:val="18"/>
        </w:rPr>
        <w:t>Cofano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+39</w:t>
      </w:r>
      <w:r>
        <w:rPr>
          <w:rFonts w:ascii="Calibri" w:eastAsia="Calibri" w:hAnsi="Calibri" w:cs="Calibri"/>
          <w:b/>
          <w:sz w:val="18"/>
          <w:szCs w:val="18"/>
        </w:rPr>
        <w:t xml:space="preserve"> 333 4378 339 </w:t>
      </w:r>
    </w:p>
    <w:sectPr w:rsidR="00B560E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21B0">
      <w:pPr>
        <w:spacing w:before="0" w:line="240" w:lineRule="auto"/>
      </w:pPr>
      <w:r>
        <w:separator/>
      </w:r>
    </w:p>
  </w:endnote>
  <w:endnote w:type="continuationSeparator" w:id="0">
    <w:p w:rsidR="00000000" w:rsidRDefault="002521B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Roboto Slab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E2" w:rsidRDefault="00B560E2">
    <w:pPr>
      <w:ind w:hanging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E2" w:rsidRDefault="002521B0">
    <w:pPr>
      <w:ind w:hanging="1155"/>
      <w:jc w:val="center"/>
    </w:pPr>
    <w:r>
      <w:rPr>
        <w:noProof/>
        <w:lang w:val="it-IT"/>
      </w:rPr>
      <w:drawing>
        <wp:inline distT="114300" distB="114300" distL="114300" distR="114300">
          <wp:extent cx="7610475" cy="1044575"/>
          <wp:effectExtent l="0" t="0" r="0" b="0"/>
          <wp:docPr id="2" name="image4.png" descr="CdL carta intestata - strategia-ok-22-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dL carta intestata - strategia-ok-22-22.png"/>
                  <pic:cNvPicPr preferRelativeResize="0"/>
                </pic:nvPicPr>
                <pic:blipFill>
                  <a:blip r:embed="rId1"/>
                  <a:srcRect b="-10774"/>
                  <a:stretch>
                    <a:fillRect/>
                  </a:stretch>
                </pic:blipFill>
                <pic:spPr>
                  <a:xfrm>
                    <a:off x="0" y="0"/>
                    <a:ext cx="7610475" cy="1044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21B0">
      <w:pPr>
        <w:spacing w:before="0" w:line="240" w:lineRule="auto"/>
      </w:pPr>
      <w:r>
        <w:separator/>
      </w:r>
    </w:p>
  </w:footnote>
  <w:footnote w:type="continuationSeparator" w:id="0">
    <w:p w:rsidR="00000000" w:rsidRDefault="002521B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E2" w:rsidRDefault="00B560E2">
    <w:pPr>
      <w:spacing w:before="0"/>
      <w:rPr>
        <w:color w:val="434343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E2" w:rsidRDefault="002521B0">
    <w:pPr>
      <w:pStyle w:val="Titolo"/>
      <w:ind w:left="-1305"/>
      <w:rPr>
        <w:color w:val="EE0000"/>
      </w:rPr>
    </w:pPr>
    <w:bookmarkStart w:id="3" w:name="_1ueuxcidyi6b" w:colFirst="0" w:colLast="0"/>
    <w:bookmarkEnd w:id="3"/>
    <w:r>
      <w:rPr>
        <w:noProof/>
        <w:sz w:val="112"/>
        <w:szCs w:val="112"/>
        <w:lang w:val="it-IT"/>
      </w:rPr>
      <w:drawing>
        <wp:inline distT="114300" distB="114300" distL="114300" distR="114300">
          <wp:extent cx="7115175" cy="1590675"/>
          <wp:effectExtent l="0" t="0" r="0" b="0"/>
          <wp:docPr id="1" name="image3.png" descr="CdL carta intestata - strategia-ok-21-21-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dL carta intestata - strategia-ok-21-21-21.png"/>
                  <pic:cNvPicPr preferRelativeResize="0"/>
                </pic:nvPicPr>
                <pic:blipFill>
                  <a:blip r:embed="rId1"/>
                  <a:srcRect l="-3868" r="18704"/>
                  <a:stretch>
                    <a:fillRect/>
                  </a:stretch>
                </pic:blipFill>
                <pic:spPr>
                  <a:xfrm>
                    <a:off x="0" y="0"/>
                    <a:ext cx="7115175" cy="1590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2236"/>
    <w:multiLevelType w:val="multilevel"/>
    <w:tmpl w:val="62585E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82B6647"/>
    <w:multiLevelType w:val="multilevel"/>
    <w:tmpl w:val="E1727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60E2"/>
    <w:rsid w:val="00111535"/>
    <w:rsid w:val="002521B0"/>
    <w:rsid w:val="00B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="Roboto" w:hAnsi="Roboto" w:cs="Roboto"/>
        <w:color w:val="000000"/>
        <w:sz w:val="24"/>
        <w:szCs w:val="24"/>
        <w:lang w:val="en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outlineLvl w:val="0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Titolo2">
    <w:name w:val="heading 2"/>
    <w:basedOn w:val="Normale"/>
    <w:next w:val="Normale"/>
    <w:pPr>
      <w:spacing w:before="120" w:line="240" w:lineRule="auto"/>
      <w:outlineLvl w:val="1"/>
    </w:pPr>
    <w:rPr>
      <w:rFonts w:ascii="Roboto Slab" w:eastAsia="Roboto Slab" w:hAnsi="Roboto Slab" w:cs="Roboto Slab"/>
      <w:color w:val="029AED"/>
      <w:sz w:val="32"/>
      <w:szCs w:val="32"/>
    </w:rPr>
  </w:style>
  <w:style w:type="paragraph" w:styleId="Titolo3">
    <w:name w:val="heading 3"/>
    <w:basedOn w:val="Normale"/>
    <w:next w:val="Normale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Titolo4">
    <w:name w:val="heading 4"/>
    <w:basedOn w:val="Normale"/>
    <w:next w:val="Normale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320" w:line="240" w:lineRule="auto"/>
      <w:ind w:hanging="15"/>
      <w:jc w:val="center"/>
    </w:pPr>
    <w:rPr>
      <w:rFonts w:ascii="Roboto Slab" w:eastAsia="Roboto Slab" w:hAnsi="Roboto Slab" w:cs="Roboto Slab"/>
      <w:b/>
      <w:color w:val="FF5722"/>
      <w:sz w:val="72"/>
      <w:szCs w:val="72"/>
    </w:rPr>
  </w:style>
  <w:style w:type="paragraph" w:styleId="Sottotitolo">
    <w:name w:val="Subtitle"/>
    <w:basedOn w:val="Normale"/>
    <w:next w:val="Normale"/>
    <w:pPr>
      <w:spacing w:before="400" w:after="400"/>
      <w:jc w:val="center"/>
    </w:pPr>
    <w:rPr>
      <w:i/>
      <w:color w:val="666666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53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="Roboto" w:hAnsi="Roboto" w:cs="Roboto"/>
        <w:color w:val="000000"/>
        <w:sz w:val="24"/>
        <w:szCs w:val="24"/>
        <w:lang w:val="en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outlineLvl w:val="0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Titolo2">
    <w:name w:val="heading 2"/>
    <w:basedOn w:val="Normale"/>
    <w:next w:val="Normale"/>
    <w:pPr>
      <w:spacing w:before="120" w:line="240" w:lineRule="auto"/>
      <w:outlineLvl w:val="1"/>
    </w:pPr>
    <w:rPr>
      <w:rFonts w:ascii="Roboto Slab" w:eastAsia="Roboto Slab" w:hAnsi="Roboto Slab" w:cs="Roboto Slab"/>
      <w:color w:val="029AED"/>
      <w:sz w:val="32"/>
      <w:szCs w:val="32"/>
    </w:rPr>
  </w:style>
  <w:style w:type="paragraph" w:styleId="Titolo3">
    <w:name w:val="heading 3"/>
    <w:basedOn w:val="Normale"/>
    <w:next w:val="Normale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Titolo4">
    <w:name w:val="heading 4"/>
    <w:basedOn w:val="Normale"/>
    <w:next w:val="Normale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320" w:line="240" w:lineRule="auto"/>
      <w:ind w:hanging="15"/>
      <w:jc w:val="center"/>
    </w:pPr>
    <w:rPr>
      <w:rFonts w:ascii="Roboto Slab" w:eastAsia="Roboto Slab" w:hAnsi="Roboto Slab" w:cs="Roboto Slab"/>
      <w:b/>
      <w:color w:val="FF5722"/>
      <w:sz w:val="72"/>
      <w:szCs w:val="72"/>
    </w:rPr>
  </w:style>
  <w:style w:type="paragraph" w:styleId="Sottotitolo">
    <w:name w:val="Subtitle"/>
    <w:basedOn w:val="Normale"/>
    <w:next w:val="Normale"/>
    <w:pPr>
      <w:spacing w:before="400" w:after="400"/>
      <w:jc w:val="center"/>
    </w:pPr>
    <w:rPr>
      <w:i/>
      <w:color w:val="666666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53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lCaposirigenera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podileuca@gmai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VFerramosca</dc:creator>
  <cp:lastModifiedBy>Hewlett-Packard Company</cp:lastModifiedBy>
  <cp:revision>2</cp:revision>
  <cp:lastPrinted>2017-08-25T06:03:00Z</cp:lastPrinted>
  <dcterms:created xsi:type="dcterms:W3CDTF">2017-08-25T06:19:00Z</dcterms:created>
  <dcterms:modified xsi:type="dcterms:W3CDTF">2017-08-25T06:19:00Z</dcterms:modified>
</cp:coreProperties>
</file>